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C200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Beszámoló a 2025. második félévi tevékenységről</w:t>
      </w:r>
    </w:p>
    <w:p w14:paraId="52BE3F62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Vakok és Gyengénlátók Győr-Moson-Sopron Megyei Egyesülete</w:t>
      </w:r>
    </w:p>
    <w:p w14:paraId="6792741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87C2F8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Időszak: 2025. július–december</w:t>
      </w:r>
    </w:p>
    <w:p w14:paraId="4F384F72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Készítette: Fóris Norbert, elnök</w:t>
      </w:r>
    </w:p>
    <w:p w14:paraId="3E4C9691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1B38FD7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Bevezetés</w:t>
      </w:r>
    </w:p>
    <w:p w14:paraId="746067F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31814F3D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2025 júliusában vettem át hivatalosan a Vakok és Gyengénlátók Győr-Moson-Sopron Megyei Egyesületének vezetését. A 2025. második félév elsődlegesen a szervezeti stabilizációról, a jogszabályi megfelelés biztosításáról, valamint az érdekképviseleti és szolgáltató működés megerősítéséről szólt. A cél egy átlátható, kiszámítható, a tagtársak számára biztonságot nyújtó működés megalapozása volt.</w:t>
      </w:r>
    </w:p>
    <w:p w14:paraId="48C9AF33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C5321C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Szervezeti stabilizáció és működés</w:t>
      </w:r>
    </w:p>
    <w:p w14:paraId="1C439880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683E2BCE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vezetőváltást követően részletes átadás-átvételi folyamat zajlott le, amelynek során áttekintésre kerültek az iratok, szerződések és a pénzügyi helyzet. Megkezdődött az elavult szabályzatok felülvizsgálata és korszerűsítése, különös tekintettel az SZMSZ-re, az adatkezelési, iratkezelési, pénzkezelési, valamint a munkavédelmi és tűzvédelmi szabályzatokra.</w:t>
      </w:r>
    </w:p>
    <w:p w14:paraId="34237EB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50C0F624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közgyűlés elfogadta az új, naprakész alapszabályt, amelyet bejegyzésre benyújtottunk. Lezajlott az érintésvédelmi felülvizsgálat, a feltárt hiányosságok kijavításra kerültek. A biztosítási szerződés felülvizsgálata és aktualizálása megtörtént, az Egyesület jelenlegi tevékenységéhez igazítva.</w:t>
      </w:r>
    </w:p>
    <w:p w14:paraId="15AF9DBF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0D4353A0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lastRenderedPageBreak/>
        <w:t>A beszámolási időszak végén elkezdtük a távfűtés vissza állításának megtervezését,amelyet sikerült az Egyesület központjában januárban visszakapcsolni, ezzel biztosítva a folyamatos, zavartalan működés feltételeit.</w:t>
      </w:r>
    </w:p>
    <w:p w14:paraId="6AEBCD2E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32B566B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Digitalizáció és kommunikáció</w:t>
      </w:r>
    </w:p>
    <w:p w14:paraId="609F38AF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574E8E7B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második félév során jelentős előrelépés történt a digitalizáció területén. Aktiválásra került a nonprofit Google Workspace rendszer a gyorivakok.hu domainhez kapcsolódva, amely biztonságos és egységes dokumentum- és kommunikációkezelést tesz lehetővé.</w:t>
      </w:r>
    </w:p>
    <w:p w14:paraId="7BBCD6A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1683B9EF" w14:textId="3338557E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Elindult az Egyesület weboldalának megújítása, akadálymentes és korszerű struktúrával. A hírlevelek küldése központilag, a weboldalon keresztül történik, adatvédelmi szempontból jogszabálykövető módon. A rendszer megfelel a GDPR és az egyéb vonatkozó adatvédelmi előírásoknak.</w:t>
      </w:r>
      <w:r w:rsidR="00653826">
        <w:rPr>
          <w:rFonts w:ascii="Times New Roman" w:hAnsi="Times New Roman"/>
          <w:sz w:val="24"/>
        </w:rPr>
        <w:t xml:space="preserve"> Az irodai munkát a google drive rendszer, és egy NASH szerver teszi gördülékenyebbé.</w:t>
      </w:r>
    </w:p>
    <w:p w14:paraId="5680C3A4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24DE3ECD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Pénzügyi és pályázati tevékenység</w:t>
      </w:r>
    </w:p>
    <w:p w14:paraId="7D1BF83D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350F3E16" w14:textId="3920A93F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 xml:space="preserve">A pénzügyi működés átvizsgálása megtörtént, a könyvelési feladatokat </w:t>
      </w:r>
      <w:r w:rsidR="00653826">
        <w:rPr>
          <w:rFonts w:ascii="Times New Roman" w:hAnsi="Times New Roman"/>
          <w:sz w:val="24"/>
        </w:rPr>
        <w:t>a preciz+</w:t>
      </w:r>
      <w:r w:rsidRPr="00872BE4">
        <w:rPr>
          <w:rFonts w:ascii="Times New Roman" w:hAnsi="Times New Roman"/>
          <w:sz w:val="24"/>
        </w:rPr>
        <w:t xml:space="preserve"> </w:t>
      </w:r>
      <w:r w:rsidR="00653826">
        <w:rPr>
          <w:rFonts w:ascii="Times New Roman" w:hAnsi="Times New Roman"/>
          <w:sz w:val="24"/>
        </w:rPr>
        <w:t xml:space="preserve">KFT. </w:t>
      </w:r>
      <w:r w:rsidRPr="00872BE4">
        <w:rPr>
          <w:rFonts w:ascii="Times New Roman" w:hAnsi="Times New Roman"/>
          <w:sz w:val="24"/>
        </w:rPr>
        <w:t>szolgáltató látja el, amely költséghatékonyabb működést és stabil szakmai hátteret biztosít.</w:t>
      </w:r>
    </w:p>
    <w:p w14:paraId="24CDAAA2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0117DE20" w14:textId="69EB9A43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 xml:space="preserve">A második félév során több pályázat került benyújtásra. Ezek között szerepeltek NEA működési és szakmai pályázatok, NSZI pályázat, Lions Alapítvány támogatási kérelem, </w:t>
      </w:r>
      <w:r w:rsidR="00653826">
        <w:rPr>
          <w:rFonts w:ascii="Times New Roman" w:hAnsi="Times New Roman"/>
          <w:sz w:val="24"/>
        </w:rPr>
        <w:t xml:space="preserve">a </w:t>
      </w:r>
      <w:r w:rsidRPr="00872BE4">
        <w:rPr>
          <w:rFonts w:ascii="Times New Roman" w:hAnsi="Times New Roman"/>
          <w:sz w:val="24"/>
        </w:rPr>
        <w:t xml:space="preserve">KPMG vállalati pályázat, valamint </w:t>
      </w:r>
      <w:r w:rsidR="00653826">
        <w:rPr>
          <w:rFonts w:ascii="Times New Roman" w:hAnsi="Times New Roman"/>
          <w:sz w:val="24"/>
        </w:rPr>
        <w:t xml:space="preserve">a </w:t>
      </w:r>
      <w:r w:rsidRPr="00872BE4">
        <w:rPr>
          <w:rFonts w:ascii="Times New Roman" w:hAnsi="Times New Roman"/>
          <w:sz w:val="24"/>
        </w:rPr>
        <w:t>Magyar Paralimpiai Bizottság által meghirdetett pályázat.</w:t>
      </w:r>
    </w:p>
    <w:p w14:paraId="0BB119DD" w14:textId="52B45FDA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pályázato</w:t>
      </w:r>
      <w:r w:rsidR="00653826">
        <w:rPr>
          <w:rFonts w:ascii="Times New Roman" w:hAnsi="Times New Roman"/>
          <w:sz w:val="24"/>
        </w:rPr>
        <w:t xml:space="preserve">k közel fele </w:t>
      </w:r>
      <w:r w:rsidRPr="00872BE4">
        <w:rPr>
          <w:rFonts w:ascii="Times New Roman" w:hAnsi="Times New Roman"/>
          <w:sz w:val="24"/>
        </w:rPr>
        <w:t xml:space="preserve">sikeres volt, továbbá még </w:t>
      </w:r>
      <w:r w:rsidR="00653826">
        <w:rPr>
          <w:rFonts w:ascii="Times New Roman" w:hAnsi="Times New Roman"/>
          <w:sz w:val="24"/>
        </w:rPr>
        <w:t>1</w:t>
      </w:r>
      <w:r w:rsidRPr="00872BE4">
        <w:rPr>
          <w:rFonts w:ascii="Times New Roman" w:hAnsi="Times New Roman"/>
          <w:sz w:val="24"/>
        </w:rPr>
        <w:t xml:space="preserve"> pályázat elbírálási szakaszban van.</w:t>
      </w:r>
    </w:p>
    <w:p w14:paraId="2439FB8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5F72E030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lastRenderedPageBreak/>
        <w:t>A rehabilitációs akkreditációs eljárás előkészítése és folyamata megkezdődött, a szükséges dokumentációk és feltételek fokozatosan kerülnek kialakításra.</w:t>
      </w:r>
    </w:p>
    <w:p w14:paraId="550F82D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4F1B5BC1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Partnerségek és érdekképviselet</w:t>
      </w:r>
    </w:p>
    <w:p w14:paraId="679BD94C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60EC1ECF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Az Egyesület aktívan részt vett helyi és megyei együttműködésekben. Egyesületünk részt vett Győrben Esélyegyenlőségi Fórumon és Civil Kerekasztalon, ahol a látássérült embereket érintő aktuális kérdések kerültek napirendre.</w:t>
      </w:r>
    </w:p>
    <w:p w14:paraId="5D66E21C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4EFD3020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Sopron város Polgármesteri Hivatalában egyeztetés történt a hangjelzéssel ellátott jelzőlámpák helyzetéről, valamint egy önkormányzati helyiség biztosításának lehetőségéről. Az önkormányzatokkal folytatott egyeztetések célja a hosszú távú, szakmai alapú együttműködés kialakítása.</w:t>
      </w:r>
    </w:p>
    <w:p w14:paraId="622C214D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52067378" w14:textId="0592B24D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 xml:space="preserve">A </w:t>
      </w:r>
      <w:r w:rsidR="006D3572">
        <w:rPr>
          <w:rFonts w:ascii="Times New Roman" w:hAnsi="Times New Roman"/>
          <w:sz w:val="24"/>
        </w:rPr>
        <w:t xml:space="preserve">megyében működő </w:t>
      </w:r>
      <w:r w:rsidRPr="00872BE4">
        <w:rPr>
          <w:rFonts w:ascii="Times New Roman" w:hAnsi="Times New Roman"/>
          <w:sz w:val="24"/>
        </w:rPr>
        <w:t xml:space="preserve">Lions </w:t>
      </w:r>
      <w:r w:rsidR="006D3572">
        <w:rPr>
          <w:rFonts w:ascii="Times New Roman" w:hAnsi="Times New Roman"/>
          <w:sz w:val="24"/>
        </w:rPr>
        <w:t>klubbokkal</w:t>
      </w:r>
      <w:r w:rsidRPr="00872BE4">
        <w:rPr>
          <w:rFonts w:ascii="Times New Roman" w:hAnsi="Times New Roman"/>
          <w:sz w:val="24"/>
        </w:rPr>
        <w:t xml:space="preserve"> való partnerség tovább erősödött. A támogatásuknak köszönhetően beszerzésre került egy többfunkciós nyomtató, amely jelentősen segíti az adminisztratív és ügyviteli feladatokat. Ezen felül a riasztó rendszer működtetéséhez is hozzájárulnak a távfelügyelet havi díjának kiegyenlítésével. </w:t>
      </w:r>
      <w:r w:rsidR="006D3572">
        <w:rPr>
          <w:rFonts w:ascii="Times New Roman" w:hAnsi="Times New Roman"/>
          <w:sz w:val="24"/>
        </w:rPr>
        <w:t xml:space="preserve">A Soproni és Mosonmagyaróvári kistérségi csoport tagjait is támogatja a  helyi Lions klub. </w:t>
      </w:r>
      <w:r w:rsidRPr="00872BE4">
        <w:rPr>
          <w:rFonts w:ascii="Times New Roman" w:hAnsi="Times New Roman"/>
          <w:sz w:val="24"/>
        </w:rPr>
        <w:t>A BÜCHL Hung</w:t>
      </w:r>
      <w:r w:rsidR="006D3572">
        <w:rPr>
          <w:rFonts w:ascii="Times New Roman" w:hAnsi="Times New Roman"/>
          <w:sz w:val="24"/>
        </w:rPr>
        <w:t>a</w:t>
      </w:r>
      <w:r w:rsidRPr="00872BE4">
        <w:rPr>
          <w:rFonts w:ascii="Times New Roman" w:hAnsi="Times New Roman"/>
          <w:sz w:val="24"/>
        </w:rPr>
        <w:t xml:space="preserve">ria </w:t>
      </w:r>
      <w:r w:rsidR="006D3572">
        <w:rPr>
          <w:rFonts w:ascii="Times New Roman" w:hAnsi="Times New Roman"/>
          <w:sz w:val="24"/>
        </w:rPr>
        <w:t xml:space="preserve">ZRT. </w:t>
      </w:r>
      <w:r w:rsidRPr="00872BE4">
        <w:rPr>
          <w:rFonts w:ascii="Times New Roman" w:hAnsi="Times New Roman"/>
          <w:sz w:val="24"/>
        </w:rPr>
        <w:t xml:space="preserve">egyesületünket nagyobb összeggel támogatta, amelyet a működésre, és a szolgáltatás fejlesztésére igyekszünk fordítani. </w:t>
      </w:r>
    </w:p>
    <w:p w14:paraId="5C889D08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FFD1EF5" w14:textId="30C4453E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 xml:space="preserve">Az Audi Hungariával megkezdődött az egyeztetés az Egyesület helyiségeinek felújításáról. A felújítás megvalósítása várhatóan 2026 </w:t>
      </w:r>
      <w:r w:rsidR="00653826">
        <w:rPr>
          <w:rFonts w:ascii="Times New Roman" w:hAnsi="Times New Roman"/>
          <w:sz w:val="24"/>
        </w:rPr>
        <w:t>őszén</w:t>
      </w:r>
      <w:r w:rsidRPr="00872BE4">
        <w:rPr>
          <w:rFonts w:ascii="Times New Roman" w:hAnsi="Times New Roman"/>
          <w:sz w:val="24"/>
        </w:rPr>
        <w:t xml:space="preserve"> történik.</w:t>
      </w:r>
    </w:p>
    <w:p w14:paraId="2C99A22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1CEE8378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Tárgyi eszközök és szolgáltatásfejlesztés</w:t>
      </w:r>
    </w:p>
    <w:p w14:paraId="0536492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0EA0CCE9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lastRenderedPageBreak/>
        <w:t>Az eszközállomány átláthatósága érdekében előkészítés alatt áll a teljes körű leltározás. Ennek eredményeként 2026 elején elindulhat az eszközkölcsönzési rendszer, amely a tagtársak mindennapi életét segíti, különös tekintettel a segédeszközökre és informatikai eszközökre.</w:t>
      </w:r>
    </w:p>
    <w:p w14:paraId="49E1D08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7098243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Programok és közösségi élet</w:t>
      </w:r>
    </w:p>
    <w:p w14:paraId="42D73F8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56ACC2D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második félév során több közösségi és érzékenyítő program valósult meg. Október folyamán megrendezésre kerültek a Fehér Bot napi megyei és kistérségi események.</w:t>
      </w:r>
    </w:p>
    <w:p w14:paraId="3CBB4656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77862CBA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December hónapban valamennyi kistérségi csoportnál megtartottuk a karácsonyi ünnepségeket, amelyek fontos szerepet játszottak a közösségi kapcsolatok erősítésében.</w:t>
      </w:r>
    </w:p>
    <w:p w14:paraId="716ED374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43B2FAF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Novembertő egyesületi szinten is elindultak az iskolai érzékenyítő programok, amelyek közül az egyik alkalomhoz adománygyűjtés is kapcsolódott az Egyesület javára. Ezek a programok hozzájárulnak a társadalmi szemléletformáláshoz és az Egyesület ismertségének növeléséhez.</w:t>
      </w:r>
    </w:p>
    <w:p w14:paraId="44525F8C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27284FD5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Összegzés</w:t>
      </w:r>
    </w:p>
    <w:p w14:paraId="508B6D47" w14:textId="77777777" w:rsidR="00872BE4" w:rsidRPr="00872BE4" w:rsidRDefault="00872BE4" w:rsidP="00872BE4">
      <w:pPr>
        <w:spacing w:line="360" w:lineRule="auto"/>
        <w:rPr>
          <w:rFonts w:ascii="Times New Roman" w:hAnsi="Times New Roman"/>
          <w:sz w:val="24"/>
        </w:rPr>
      </w:pPr>
    </w:p>
    <w:p w14:paraId="034C914A" w14:textId="0FEC20E7" w:rsidR="00834A11" w:rsidRDefault="00872BE4" w:rsidP="00872BE4">
      <w:pPr>
        <w:spacing w:line="360" w:lineRule="auto"/>
        <w:rPr>
          <w:rFonts w:ascii="Times New Roman" w:hAnsi="Times New Roman"/>
          <w:sz w:val="24"/>
        </w:rPr>
      </w:pPr>
      <w:r w:rsidRPr="00872BE4">
        <w:rPr>
          <w:rFonts w:ascii="Times New Roman" w:hAnsi="Times New Roman"/>
          <w:sz w:val="24"/>
        </w:rPr>
        <w:t>A 2025. második félév az Egyesület életében az alapok megerősítéséről, a jogszabálykövető működés kialakításáról és az érdekképviseleti munka megerősítéséről szólt. A digitalizáció, a pályázati aktivitás, az önkormányzati és vállalati együttműködések, valamint a közösségi programok mind hozzájárultak ahhoz, hogy az Egyesület stabil, hiteles és szolgáltató szemléletű szervezetként működjön tovább.</w:t>
      </w:r>
    </w:p>
    <w:p w14:paraId="5693B815" w14:textId="43FAE259" w:rsidR="00500DC6" w:rsidRDefault="00500DC6" w:rsidP="00872BE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Győr, 2026.03.31.</w:t>
      </w:r>
    </w:p>
    <w:p w14:paraId="7CAE9CC5" w14:textId="742C2021" w:rsidR="00500DC6" w:rsidRDefault="00500DC6" w:rsidP="00872BE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Fóris Norbert</w:t>
      </w:r>
    </w:p>
    <w:p w14:paraId="51F31495" w14:textId="525436DA" w:rsidR="00500DC6" w:rsidRDefault="00500DC6" w:rsidP="00872BE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Elnök</w:t>
      </w:r>
    </w:p>
    <w:p w14:paraId="572F37FB" w14:textId="77777777" w:rsidR="00500DC6" w:rsidRDefault="00500DC6" w:rsidP="00872BE4">
      <w:pPr>
        <w:spacing w:line="360" w:lineRule="auto"/>
        <w:rPr>
          <w:rFonts w:ascii="Times New Roman" w:hAnsi="Times New Roman"/>
          <w:sz w:val="24"/>
        </w:rPr>
      </w:pPr>
    </w:p>
    <w:p w14:paraId="0371C98B" w14:textId="77777777" w:rsidR="00500DC6" w:rsidRPr="00872BE4" w:rsidRDefault="00500DC6" w:rsidP="00872BE4">
      <w:pPr>
        <w:spacing w:line="360" w:lineRule="auto"/>
        <w:rPr>
          <w:rFonts w:ascii="Times New Roman" w:hAnsi="Times New Roman"/>
          <w:sz w:val="24"/>
        </w:rPr>
      </w:pPr>
    </w:p>
    <w:sectPr w:rsidR="00500DC6" w:rsidRPr="0087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E4"/>
    <w:rsid w:val="00500DC6"/>
    <w:rsid w:val="00653826"/>
    <w:rsid w:val="006D3572"/>
    <w:rsid w:val="00834A11"/>
    <w:rsid w:val="00872BE4"/>
    <w:rsid w:val="00F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F522"/>
  <w15:chartTrackingRefBased/>
  <w15:docId w15:val="{E771DB5D-3B06-4063-A4AD-52665479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696</Words>
  <Characters>4803</Characters>
  <Application>Microsoft Office Word</Application>
  <DocSecurity>0</DocSecurity>
  <Lines>40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5</cp:revision>
  <dcterms:created xsi:type="dcterms:W3CDTF">2026-01-28T08:51:00Z</dcterms:created>
  <dcterms:modified xsi:type="dcterms:W3CDTF">2026-05-17T09:33:00Z</dcterms:modified>
</cp:coreProperties>
</file>