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61B5A" w14:textId="77777777" w:rsidR="00C66F30" w:rsidRDefault="00C66F30">
      <w:pPr>
        <w:pStyle w:val="Cm"/>
      </w:pPr>
      <w:r>
        <w:t xml:space="preserve">Alapszabály módosítás – </w:t>
      </w:r>
    </w:p>
    <w:p w14:paraId="54BF0257" w14:textId="78445D8E" w:rsidR="00EB05A4" w:rsidRDefault="00C66F30">
      <w:pPr>
        <w:pStyle w:val="Cm"/>
      </w:pPr>
      <w:r>
        <w:t>4.§ (tagsági szabályok)</w:t>
      </w:r>
    </w:p>
    <w:p w14:paraId="3EC9A670" w14:textId="77777777" w:rsidR="00EB05A4" w:rsidRDefault="00C66F30">
      <w:pPr>
        <w:pStyle w:val="Cmsor1"/>
      </w:pPr>
      <w:r>
        <w:t>1. Módosított 4.§ szöveg</w:t>
      </w:r>
    </w:p>
    <w:p w14:paraId="5902E091" w14:textId="77777777" w:rsidR="00EB05A4" w:rsidRDefault="00C66F30">
      <w:r>
        <w:t>4.§ (1) Az Egyesület tagsága rendes és pártoló tagokból áll.</w:t>
      </w:r>
      <w:r>
        <w:br/>
      </w:r>
      <w:r>
        <w:br/>
        <w:t>Az Egyesület rendes tagja lehet az a természetes személy, aki</w:t>
      </w:r>
      <w:r>
        <w:br/>
        <w:t>a) az Egyesület működési területén él,</w:t>
      </w:r>
      <w:r>
        <w:br/>
        <w:t xml:space="preserve">b) </w:t>
      </w:r>
      <w:r>
        <w:t>látássérültnek minősül a jelen alapszabály szerint,</w:t>
      </w:r>
      <w:r>
        <w:br/>
        <w:t>c) nem cselekvőképtelen és nincs eltiltva a közügyek gyakorlásától, valamint</w:t>
      </w:r>
      <w:r>
        <w:br/>
        <w:t>d) írásban, belépési nyilatkozat kitöltésével kéri felvételét.</w:t>
      </w:r>
      <w:r>
        <w:br/>
      </w:r>
      <w:r>
        <w:br/>
        <w:t>A 14. életévét be nem töltött személy tagságához a törvényes ké</w:t>
      </w:r>
      <w:r>
        <w:t>pviselő nyilatkozata szükséges, a 14. életévét betöltött, de kiskorú személy esetében a törvényes képviselő hozzájárulása szükséges.</w:t>
      </w:r>
      <w:r>
        <w:br/>
      </w:r>
      <w:r>
        <w:br/>
        <w:t>(2) Az Egyesület rendes tagjaként fel kell venni azt a személyt, aki az (1) bekezdésben foglalt feltételeknek megfelel, és</w:t>
      </w:r>
      <w:r>
        <w:t xml:space="preserve"> a látássérültségét az alábbiak valamelyikével igazolja:</w:t>
      </w:r>
      <w:r>
        <w:br/>
      </w:r>
      <w:r>
        <w:br/>
        <w:t>a) a vakok személyi járadékát megállapító határozattal, vagy</w:t>
      </w:r>
      <w:r>
        <w:br/>
        <w:t>b) a fogyatékossági támogatást megállapító határozattal, és ha abból a látássérültség ténye nem állapítható meg egyértelműen, az azt mega</w:t>
      </w:r>
      <w:r>
        <w:t>lapozó orvosszakértői véleménnyel, vagy</w:t>
      </w:r>
      <w:r>
        <w:br/>
        <w:t>c) az emelt összegű családi pótlékra való jogosultságot megállapító határozattal, és szükség esetén az azt megalapozó orvosszakértői véleménnyel, vagy</w:t>
      </w:r>
      <w:r>
        <w:br/>
        <w:t>d) elemi rehabilitációs központ által végzett funkcionális látásv</w:t>
      </w:r>
      <w:r>
        <w:t>izsgálattal, amennyiben</w:t>
      </w:r>
      <w:r>
        <w:br/>
        <w:t>– a jobbik szemen maximális korrekcióval mért látásélesség 0,33 vagy az alatti, vagy</w:t>
      </w:r>
      <w:r>
        <w:br/>
        <w:t>– a látótér 20 fok vagy az alatti, vagy</w:t>
      </w:r>
      <w:r>
        <w:br/>
        <w:t>– a kontrasztérzékelés súlyos fokban korlátozott, ideértve a kortikális látássérülést is, vagy</w:t>
      </w:r>
      <w:r>
        <w:br/>
        <w:t>e) szemész s</w:t>
      </w:r>
      <w:r>
        <w:t>zakorvos 90 napnál nem régebbi keletű szakvéleményével, amely a fenti állapotok valamelyikét alátámasztja, vagy</w:t>
      </w:r>
      <w:r>
        <w:br/>
        <w:t>f) pedagógiai szakszolgálat szakértői bizottságának szakértői véleményével, amennyiben az a látási fogyatékosságot megállapítja, vagy</w:t>
      </w:r>
      <w:r>
        <w:br/>
        <w:t>g) halmozo</w:t>
      </w:r>
      <w:r>
        <w:t>tt fogyatékosság esetén a látássérültséget igazoló szakvéleménnyel.</w:t>
      </w:r>
      <w:r>
        <w:br/>
      </w:r>
      <w:r>
        <w:br/>
        <w:t>Az Egyesület a látássérültség megállapításánál a funkcionális megközelítést alkalmazza.</w:t>
      </w:r>
      <w:r>
        <w:br/>
      </w:r>
      <w:r>
        <w:br/>
        <w:t>(3) A tagfelvételi kérelmet az Egyesület elnökéhez kell benyújtani.</w:t>
      </w:r>
      <w:r>
        <w:br/>
        <w:t>Az elnök a kérelem beérkezését</w:t>
      </w:r>
      <w:r>
        <w:t>ől számított 30 napon belül dönt a tagfelvételről.</w:t>
      </w:r>
      <w:r>
        <w:br/>
        <w:t>A tagfelvételről szóló döntést írásban kell közölni a kérelmezővel.</w:t>
      </w:r>
      <w:r>
        <w:br/>
      </w:r>
      <w:r>
        <w:br/>
      </w:r>
      <w:r>
        <w:lastRenderedPageBreak/>
        <w:t>(4) A tagfelvétel nem tagadható meg, ha a kérelmező az (1)–(2) bekezdésben foglalt feltételeknek megfelel.</w:t>
      </w:r>
      <w:r>
        <w:br/>
      </w:r>
      <w:r>
        <w:br/>
        <w:t>(5) A tagfelvételi kérelem e</w:t>
      </w:r>
      <w:r>
        <w:t>lutasítása esetén a döntést indokolni kell.</w:t>
      </w:r>
      <w:r>
        <w:br/>
        <w:t>A kérelmező az elutasító döntés ellen annak közlésétől számított 15 napon belül a Közgyűléshez fordulhat jogorvoslatért.</w:t>
      </w:r>
      <w:r>
        <w:br/>
      </w:r>
      <w:r>
        <w:br/>
        <w:t>(6) Az Egyesület pártoló tagja lehet minden olyan természetes vagy jogi személy, aki az Eg</w:t>
      </w:r>
      <w:r>
        <w:t>yesület céljaival egyetért, és azt anyagilag vagy más módon támogatja.</w:t>
      </w:r>
      <w:r>
        <w:br/>
      </w:r>
    </w:p>
    <w:p w14:paraId="5E6DF842" w14:textId="77777777" w:rsidR="00EB05A4" w:rsidRDefault="00C66F30">
      <w:pPr>
        <w:pStyle w:val="Cmsor1"/>
      </w:pPr>
      <w:r>
        <w:t>2. Módosítás indokolása</w:t>
      </w:r>
    </w:p>
    <w:p w14:paraId="3BD9F729" w14:textId="77777777" w:rsidR="00EB05A4" w:rsidRDefault="00C66F30">
      <w:r>
        <w:t>A módosítás célja a tagsági feltételek korszerűsítése és egységesítése.</w:t>
      </w:r>
      <w:r>
        <w:br/>
      </w:r>
      <w:r>
        <w:br/>
        <w:t>A módosítás fő elemei:</w:t>
      </w:r>
      <w:r>
        <w:br/>
      </w:r>
      <w:r>
        <w:br/>
        <w:t>– A korábbi, százalékos (Masche-táblázaton alapuló) meghatározá</w:t>
      </w:r>
      <w:r>
        <w:t>s kivezetése.</w:t>
      </w:r>
      <w:r>
        <w:br/>
        <w:t>– A látássérültség igazolásának korszerű, több dokumentumtípuson alapuló rendszerének bevezetése.</w:t>
      </w:r>
      <w:r>
        <w:br/>
        <w:t>– A funkcionális megközelítés alkalmazása.</w:t>
      </w:r>
      <w:r>
        <w:br/>
        <w:t>– A tagfelvétel objektívvé tétele („fel kell venni” elv).</w:t>
      </w:r>
      <w:r>
        <w:br/>
        <w:t>– Eljárási garanciák beépítése (határidő, i</w:t>
      </w:r>
      <w:r>
        <w:t>ndokolás, jogorvoslat).</w:t>
      </w:r>
      <w:r>
        <w:br/>
      </w:r>
    </w:p>
    <w:p w14:paraId="73641AE9" w14:textId="1A3B3023" w:rsidR="00EB05A4" w:rsidRDefault="00C66F30">
      <w:pPr>
        <w:pStyle w:val="Cmsor1"/>
      </w:pPr>
      <w:r>
        <w:t>3</w:t>
      </w:r>
      <w:r>
        <w:t>. Közgyűlési határozati javaslat</w:t>
      </w:r>
    </w:p>
    <w:p w14:paraId="6269549A" w14:textId="77777777" w:rsidR="00EB05A4" w:rsidRDefault="00C66F30">
      <w:r>
        <w:t>A Közgyűlés az Egyesület alapszabályának 4.§-át a jelen előterjesztés szerin</w:t>
      </w:r>
      <w:r>
        <w:t>t módosítja.</w:t>
      </w:r>
    </w:p>
    <w:sectPr w:rsidR="00EB05A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zmozott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zmozott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Felsorol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Felsorol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zmozott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66F30"/>
    <w:rsid w:val="00CB0664"/>
    <w:rsid w:val="00EB05A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C30828"/>
  <w14:defaultImageDpi w14:val="300"/>
  <w15:docId w15:val="{233D7EDB-F8CF-4FF2-8606-A40336004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C693F"/>
  </w:style>
  <w:style w:type="paragraph" w:styleId="Cmsor1">
    <w:name w:val="heading 1"/>
    <w:basedOn w:val="Norml"/>
    <w:next w:val="Norml"/>
    <w:link w:val="Cmsor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618BF"/>
  </w:style>
  <w:style w:type="paragraph" w:styleId="llb">
    <w:name w:val="footer"/>
    <w:basedOn w:val="Norml"/>
    <w:link w:val="llb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618BF"/>
  </w:style>
  <w:style w:type="paragraph" w:styleId="Nincstrkz">
    <w:name w:val="No Spacing"/>
    <w:uiPriority w:val="1"/>
    <w:qFormat/>
    <w:rsid w:val="00FC693F"/>
    <w:pPr>
      <w:spacing w:after="0" w:line="240" w:lineRule="auto"/>
    </w:pPr>
  </w:style>
  <w:style w:type="character" w:customStyle="1" w:styleId="Cmsor1Char">
    <w:name w:val="Címsor 1 Char"/>
    <w:basedOn w:val="Bekezdsalapbettpusa"/>
    <w:link w:val="Cmsor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">
    <w:name w:val="Title"/>
    <w:basedOn w:val="Norml"/>
    <w:next w:val="Norml"/>
    <w:link w:val="Cm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aszerbekezds">
    <w:name w:val="List Paragraph"/>
    <w:basedOn w:val="Norml"/>
    <w:uiPriority w:val="34"/>
    <w:qFormat/>
    <w:rsid w:val="00FC693F"/>
    <w:pPr>
      <w:ind w:left="720"/>
      <w:contextualSpacing/>
    </w:pPr>
  </w:style>
  <w:style w:type="paragraph" w:styleId="Szvegtrzs">
    <w:name w:val="Body Text"/>
    <w:basedOn w:val="Norml"/>
    <w:link w:val="SzvegtrzsChar"/>
    <w:uiPriority w:val="99"/>
    <w:unhideWhenUsed/>
    <w:rsid w:val="00AA1D8D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AA1D8D"/>
  </w:style>
  <w:style w:type="paragraph" w:styleId="Szvegtrzs2">
    <w:name w:val="Body Text 2"/>
    <w:basedOn w:val="Norml"/>
    <w:link w:val="Szvegtrzs2Char"/>
    <w:uiPriority w:val="99"/>
    <w:unhideWhenUsed/>
    <w:rsid w:val="00AA1D8D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AA1D8D"/>
  </w:style>
  <w:style w:type="paragraph" w:styleId="Szvegtrzs3">
    <w:name w:val="Body Text 3"/>
    <w:basedOn w:val="Norml"/>
    <w:link w:val="Szvegtrzs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rsid w:val="00AA1D8D"/>
    <w:rPr>
      <w:sz w:val="16"/>
      <w:szCs w:val="16"/>
    </w:rPr>
  </w:style>
  <w:style w:type="paragraph" w:styleId="Lista">
    <w:name w:val="List"/>
    <w:basedOn w:val="Norm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l"/>
    <w:uiPriority w:val="99"/>
    <w:unhideWhenUsed/>
    <w:rsid w:val="00326F90"/>
    <w:pPr>
      <w:ind w:left="1080" w:hanging="360"/>
      <w:contextualSpacing/>
    </w:pPr>
  </w:style>
  <w:style w:type="paragraph" w:styleId="Felsorols">
    <w:name w:val="List Bullet"/>
    <w:basedOn w:val="Norml"/>
    <w:uiPriority w:val="99"/>
    <w:unhideWhenUsed/>
    <w:rsid w:val="00326F90"/>
    <w:pPr>
      <w:numPr>
        <w:numId w:val="1"/>
      </w:numPr>
      <w:contextualSpacing/>
    </w:pPr>
  </w:style>
  <w:style w:type="paragraph" w:styleId="Felsorols2">
    <w:name w:val="List Bullet 2"/>
    <w:basedOn w:val="Norml"/>
    <w:uiPriority w:val="99"/>
    <w:unhideWhenUsed/>
    <w:rsid w:val="00326F90"/>
    <w:pPr>
      <w:numPr>
        <w:numId w:val="2"/>
      </w:numPr>
      <w:contextualSpacing/>
    </w:pPr>
  </w:style>
  <w:style w:type="paragraph" w:styleId="Felsorols3">
    <w:name w:val="List Bullet 3"/>
    <w:basedOn w:val="Norml"/>
    <w:uiPriority w:val="99"/>
    <w:unhideWhenUsed/>
    <w:rsid w:val="00326F90"/>
    <w:pPr>
      <w:numPr>
        <w:numId w:val="3"/>
      </w:numPr>
      <w:contextualSpacing/>
    </w:pPr>
  </w:style>
  <w:style w:type="paragraph" w:styleId="Szmozottlista">
    <w:name w:val="List Number"/>
    <w:basedOn w:val="Norml"/>
    <w:uiPriority w:val="99"/>
    <w:unhideWhenUsed/>
    <w:rsid w:val="00326F90"/>
    <w:pPr>
      <w:numPr>
        <w:numId w:val="5"/>
      </w:numPr>
      <w:contextualSpacing/>
    </w:pPr>
  </w:style>
  <w:style w:type="paragraph" w:styleId="Szmozottlista2">
    <w:name w:val="List Number 2"/>
    <w:basedOn w:val="Norml"/>
    <w:uiPriority w:val="99"/>
    <w:unhideWhenUsed/>
    <w:rsid w:val="0029639D"/>
    <w:pPr>
      <w:numPr>
        <w:numId w:val="6"/>
      </w:numPr>
      <w:contextualSpacing/>
    </w:pPr>
  </w:style>
  <w:style w:type="paragraph" w:styleId="Szmozottlista3">
    <w:name w:val="List Number 3"/>
    <w:basedOn w:val="Norml"/>
    <w:uiPriority w:val="99"/>
    <w:unhideWhenUsed/>
    <w:rsid w:val="0029639D"/>
    <w:pPr>
      <w:numPr>
        <w:numId w:val="7"/>
      </w:numPr>
      <w:contextualSpacing/>
    </w:pPr>
  </w:style>
  <w:style w:type="paragraph" w:styleId="Listafolytatsa">
    <w:name w:val="List Continue"/>
    <w:basedOn w:val="Norml"/>
    <w:uiPriority w:val="99"/>
    <w:unhideWhenUsed/>
    <w:rsid w:val="0029639D"/>
    <w:pPr>
      <w:spacing w:after="120"/>
      <w:ind w:left="360"/>
      <w:contextualSpacing/>
    </w:pPr>
  </w:style>
  <w:style w:type="paragraph" w:styleId="Listafolytatsa2">
    <w:name w:val="List Continue 2"/>
    <w:basedOn w:val="Norml"/>
    <w:uiPriority w:val="99"/>
    <w:unhideWhenUsed/>
    <w:rsid w:val="0029639D"/>
    <w:pPr>
      <w:spacing w:after="120"/>
      <w:ind w:left="720"/>
      <w:contextualSpacing/>
    </w:pPr>
  </w:style>
  <w:style w:type="paragraph" w:styleId="Listafolytatsa3">
    <w:name w:val="List Continue 3"/>
    <w:basedOn w:val="Norml"/>
    <w:uiPriority w:val="99"/>
    <w:unhideWhenUsed/>
    <w:rsid w:val="0029639D"/>
    <w:pPr>
      <w:spacing w:after="120"/>
      <w:ind w:left="1080"/>
      <w:contextualSpacing/>
    </w:pPr>
  </w:style>
  <w:style w:type="paragraph" w:styleId="Makrszvege">
    <w:name w:val="macro"/>
    <w:link w:val="Makrszvege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szvegeChar">
    <w:name w:val="Makró szövege Char"/>
    <w:basedOn w:val="Bekezdsalapbettpusa"/>
    <w:link w:val="Makrszvege"/>
    <w:uiPriority w:val="99"/>
    <w:rsid w:val="0029639D"/>
    <w:rPr>
      <w:rFonts w:ascii="Courier" w:hAnsi="Courier"/>
      <w:sz w:val="20"/>
      <w:szCs w:val="20"/>
    </w:rPr>
  </w:style>
  <w:style w:type="paragraph" w:styleId="Idzet">
    <w:name w:val="Quote"/>
    <w:basedOn w:val="Norml"/>
    <w:next w:val="Norml"/>
    <w:link w:val="IdzetChar"/>
    <w:uiPriority w:val="29"/>
    <w:qFormat/>
    <w:rsid w:val="00FC693F"/>
    <w:rPr>
      <w:i/>
      <w:iCs/>
      <w:color w:val="000000" w:themeColor="text1"/>
    </w:rPr>
  </w:style>
  <w:style w:type="character" w:customStyle="1" w:styleId="IdzetChar">
    <w:name w:val="Idézet Char"/>
    <w:basedOn w:val="Bekezdsalapbettpusa"/>
    <w:link w:val="Idzet"/>
    <w:uiPriority w:val="29"/>
    <w:rsid w:val="00FC693F"/>
    <w:rPr>
      <w:i/>
      <w:iCs/>
      <w:color w:val="000000" w:themeColor="text1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Kiemels2">
    <w:name w:val="Strong"/>
    <w:basedOn w:val="Bekezdsalapbettpusa"/>
    <w:uiPriority w:val="22"/>
    <w:qFormat/>
    <w:rsid w:val="00FC693F"/>
    <w:rPr>
      <w:b/>
      <w:bCs/>
    </w:rPr>
  </w:style>
  <w:style w:type="character" w:styleId="Kiemels">
    <w:name w:val="Emphasis"/>
    <w:basedOn w:val="Bekezdsalapbettpusa"/>
    <w:uiPriority w:val="20"/>
    <w:qFormat/>
    <w:rsid w:val="00FC693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C693F"/>
    <w:rPr>
      <w:b/>
      <w:bCs/>
      <w:i/>
      <w:iCs/>
      <w:color w:val="4F81BD" w:themeColor="accent1"/>
    </w:rPr>
  </w:style>
  <w:style w:type="character" w:styleId="Finomkiemels">
    <w:name w:val="Subtle Emphasis"/>
    <w:basedOn w:val="Bekezdsalapbettpusa"/>
    <w:uiPriority w:val="19"/>
    <w:qFormat/>
    <w:rsid w:val="00FC693F"/>
    <w:rPr>
      <w:i/>
      <w:iCs/>
      <w:color w:val="808080" w:themeColor="text1" w:themeTint="7F"/>
    </w:rPr>
  </w:style>
  <w:style w:type="character" w:styleId="Erskiemels">
    <w:name w:val="Intense Emphasis"/>
    <w:basedOn w:val="Bekezdsalapbettpusa"/>
    <w:uiPriority w:val="21"/>
    <w:qFormat/>
    <w:rsid w:val="00FC693F"/>
    <w:rPr>
      <w:b/>
      <w:bCs/>
      <w:i/>
      <w:iCs/>
      <w:color w:val="4F81BD" w:themeColor="accent1"/>
    </w:rPr>
  </w:style>
  <w:style w:type="character" w:styleId="Finomhivatkozs">
    <w:name w:val="Subtle Reference"/>
    <w:basedOn w:val="Bekezdsalapbettpusa"/>
    <w:uiPriority w:val="31"/>
    <w:qFormat/>
    <w:rsid w:val="00FC693F"/>
    <w:rPr>
      <w:smallCaps/>
      <w:color w:val="C0504D" w:themeColor="accent2"/>
      <w:u w:val="single"/>
    </w:rPr>
  </w:style>
  <w:style w:type="character" w:styleId="Ershivatkozs">
    <w:name w:val="Intense Reference"/>
    <w:basedOn w:val="Bekezdsalapbettpus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nyvcme">
    <w:name w:val="Book Title"/>
    <w:basedOn w:val="Bekezdsalapbettpusa"/>
    <w:uiPriority w:val="33"/>
    <w:qFormat/>
    <w:rsid w:val="00FC693F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FC693F"/>
    <w:pPr>
      <w:outlineLvl w:val="9"/>
    </w:pPr>
  </w:style>
  <w:style w:type="table" w:styleId="Rcsostblzat">
    <w:name w:val="Table Grid"/>
    <w:basedOn w:val="Normltblzat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ilgostnus">
    <w:name w:val="Light Shading"/>
    <w:basedOn w:val="Normltblzat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ilgosrnykols1jellszn">
    <w:name w:val="Light Shading Accent 1"/>
    <w:basedOn w:val="Normltblzat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ilgosrnykols2jellszn">
    <w:name w:val="Light Shading Accent 2"/>
    <w:basedOn w:val="Normltblzat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ilgosrnykols3jellszn">
    <w:name w:val="Light Shading Accent 3"/>
    <w:basedOn w:val="Normltblzat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lgosrnykols4jellszn">
    <w:name w:val="Light Shading Accent 4"/>
    <w:basedOn w:val="Normltblzat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ilgosrnykols5jellszn">
    <w:name w:val="Light Shading Accent 5"/>
    <w:basedOn w:val="Normltblzat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ilgosrnykols6jellszn">
    <w:name w:val="Light Shading Accent 6"/>
    <w:basedOn w:val="Normltblzat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Vilgoslista">
    <w:name w:val="Light List"/>
    <w:basedOn w:val="Normltblzat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ilgoslista1jellszn">
    <w:name w:val="Light List Accent 1"/>
    <w:basedOn w:val="Normltblzat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ilgoslista2jellszn">
    <w:name w:val="Light List Accent 2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ilgoslista3jellszn">
    <w:name w:val="Light List Accent 3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ilgoslista4jellszn">
    <w:name w:val="Light List Accent 4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ilgoslista5jellszn">
    <w:name w:val="Light List Accent 5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ilgoslista6jellszn">
    <w:name w:val="Light List Accent 6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Vilgosrcs">
    <w:name w:val="Light Grid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ilgosrcs1jellszn">
    <w:name w:val="Light Grid Accent 1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ilgosrcs2jellszn">
    <w:name w:val="Light Grid Accent 2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ilgosrcs3jellszn">
    <w:name w:val="Light Grid Accent 3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ilgosrcs4jellszn">
    <w:name w:val="Light Grid Accent 4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ilgosrcs5jellszn">
    <w:name w:val="Light Grid Accent 5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ilgosrcs6jellszn">
    <w:name w:val="Light Grid Accent 6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Kzepesrnykols1">
    <w:name w:val="Medium Shading 1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1jellszn">
    <w:name w:val="Medium Shading 1 Accent 1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2jellszn">
    <w:name w:val="Medium Shading 1 Accent 2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3jellszn">
    <w:name w:val="Medium Shading 1 Accent 3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4jellszn">
    <w:name w:val="Medium Shading 1 Accent 4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5jellszn">
    <w:name w:val="Medium Shading 1 Accent 5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6jellszn">
    <w:name w:val="Medium Shading 1 Accent 6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2">
    <w:name w:val="Medium Shading 2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1jellszn">
    <w:name w:val="Medium Shading 2 Accent 1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2jellszn">
    <w:name w:val="Medium Shading 2 Accent 2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3jellszn">
    <w:name w:val="Medium Shading 2 Accent 3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4jellszn">
    <w:name w:val="Medium Shading 2 Accent 4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5jellszn">
    <w:name w:val="Medium Shading 2 Accent 5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6jellszn">
    <w:name w:val="Medium Shading 2 Accent 6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lista1">
    <w:name w:val="Medium List 1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Kzepeslista11jellszn">
    <w:name w:val="Medium List 1 Accent 1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Kzepeslista12jellszn">
    <w:name w:val="Medium List 1 Accent 2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Kzepeslista13jellszn">
    <w:name w:val="Medium List 1 Accent 3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Kzepeslista14jellszn">
    <w:name w:val="Medium List 1 Accent 4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Kzepeslista15jellszn">
    <w:name w:val="Medium List 1 Accent 5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Kzepeslista16jellszn">
    <w:name w:val="Medium List 1 Accent 6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Kzepeslista2">
    <w:name w:val="Medium List 2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1jellszn">
    <w:name w:val="Medium List 2 Accent 1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2jellszn">
    <w:name w:val="Medium List 2 Accent 2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3jellszn">
    <w:name w:val="Medium List 2 Accent 3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4jellszn">
    <w:name w:val="Medium List 2 Accent 4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5jellszn">
    <w:name w:val="Medium List 2 Accent 5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6jellszn">
    <w:name w:val="Medium List 2 Accent 6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rcs1">
    <w:name w:val="Medium Grid 1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zepesrcs11jellszn">
    <w:name w:val="Medium Grid 1 Accent 1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zepesrcs12jellszn">
    <w:name w:val="Medium Grid 1 Accent 2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zepesrcs13jellszn">
    <w:name w:val="Medium Grid 1 Accent 3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zepesrcs14jellszn">
    <w:name w:val="Medium Grid 1 Accent 4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zepesrcs15jellszn">
    <w:name w:val="Medium Grid 1 Accent 5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zepesrcs16jellszn">
    <w:name w:val="Medium Grid 1 Accent 6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Kzepesrcs2">
    <w:name w:val="Medium Grid 2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1jellszn">
    <w:name w:val="Medium Grid 2 Accent 1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2jellszn">
    <w:name w:val="Medium Grid 2 Accent 2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3jellszn">
    <w:name w:val="Medium Grid 2 Accent 3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4jellszn">
    <w:name w:val="Medium Grid 2 Accent 4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5jellszn">
    <w:name w:val="Medium Grid 2 Accent 5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6jellszn">
    <w:name w:val="Medium Grid 2 Accent 6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3">
    <w:name w:val="Medium Grid 3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Kzepesrcs31jellszn">
    <w:name w:val="Medium Grid 3 Accent 1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Kzepesrcs32jellszn">
    <w:name w:val="Medium Grid 3 Accent 2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Kzepesrcs33jellszn">
    <w:name w:val="Medium Grid 3 Accent 3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Kzepesrcs34jellszn">
    <w:name w:val="Medium Grid 3 Accent 4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Kzepesrcs35jellszn">
    <w:name w:val="Medium Grid 3 Accent 5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Kzepesrcs36jellszn">
    <w:name w:val="Medium Grid 3 Accent 6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Sttlista">
    <w:name w:val="Dark List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Sttlista1jellszn">
    <w:name w:val="Dark List Accent 1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Sttlista2jellszn">
    <w:name w:val="Dark List Accent 2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Sttlista3jellszn">
    <w:name w:val="Dark List Accent 3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Sttlista4jellszn">
    <w:name w:val="Dark List Accent 4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Sttlista5jellszn">
    <w:name w:val="Dark List Accent 5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Sttlista6jellszn">
    <w:name w:val="Dark List Accent 6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znesrnykols">
    <w:name w:val="Colorful Shading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1jellszn">
    <w:name w:val="Colorful Shading Accent 1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2jellszn">
    <w:name w:val="Colorful Shading Accent 2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3jellszn">
    <w:name w:val="Colorful Shading Accent 3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znesrnykols4jellszn">
    <w:name w:val="Colorful Shading Accent 4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5jellszn">
    <w:name w:val="Colorful Shading Accent 5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6jellszn">
    <w:name w:val="Colorful Shading Accent 6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lista">
    <w:name w:val="Colorful List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zneslista1jellszn">
    <w:name w:val="Colorful List Accent 1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zneslista2jellszn">
    <w:name w:val="Colorful List Accent 2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Szneslista3jellszn">
    <w:name w:val="Colorful List Accent 3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Szneslista4jellszn">
    <w:name w:val="Colorful List Accent 4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Szneslista5jellszn">
    <w:name w:val="Colorful List Accent 5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Szneslista6jellszn">
    <w:name w:val="Colorful List Accent 6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znesrcs">
    <w:name w:val="Colorful Grid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znesrcs1jellszn">
    <w:name w:val="Colorful Grid Accent 1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znesrcs2jellszn">
    <w:name w:val="Colorful Grid Accent 2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znesrcs3jellszn">
    <w:name w:val="Colorful Grid Accent 3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znesrcs4jellszn">
    <w:name w:val="Colorful Grid Accent 4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znesrcs5jellszn">
    <w:name w:val="Colorful Grid Accent 5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znesrcs6jellszn">
    <w:name w:val="Colorful Grid Accent 6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405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Fóris Norbert</cp:lastModifiedBy>
  <cp:revision>2</cp:revision>
  <dcterms:created xsi:type="dcterms:W3CDTF">2013-12-23T23:15:00Z</dcterms:created>
  <dcterms:modified xsi:type="dcterms:W3CDTF">2026-05-02T08:07:00Z</dcterms:modified>
  <cp:category/>
</cp:coreProperties>
</file>